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1029C" w14:textId="77777777" w:rsidR="00AA3647" w:rsidRDefault="00AA3647">
      <w:r>
        <w:t>AFHIKI</w:t>
      </w:r>
    </w:p>
    <w:p w14:paraId="562E09DD" w14:textId="77777777" w:rsidR="00E208DB" w:rsidRDefault="00AA3647">
      <w:r>
        <w:t>Séminaire 12 juin 2025</w:t>
      </w:r>
    </w:p>
    <w:p w14:paraId="3F3D5267" w14:textId="77777777" w:rsidR="00AA3647" w:rsidRDefault="00AA3647"/>
    <w:p w14:paraId="2E8F2192" w14:textId="77777777" w:rsidR="00AA3647" w:rsidRPr="00AA3647" w:rsidRDefault="00AA3647">
      <w:pPr>
        <w:rPr>
          <w:b/>
        </w:rPr>
      </w:pPr>
      <w:r w:rsidRPr="00AA3647">
        <w:rPr>
          <w:b/>
        </w:rPr>
        <w:t>Choisir de ne pas choisir</w:t>
      </w:r>
    </w:p>
    <w:p w14:paraId="4407A3F2" w14:textId="77777777" w:rsidR="00AA3647" w:rsidRDefault="00AA3647">
      <w:r>
        <w:t>Pr Daniel Marcelli</w:t>
      </w:r>
    </w:p>
    <w:p w14:paraId="742966CF" w14:textId="77777777" w:rsidR="00AA3647" w:rsidRDefault="00AA3647"/>
    <w:p w14:paraId="735A029D" w14:textId="77777777" w:rsidR="00AA3647" w:rsidRDefault="00AA3647" w:rsidP="00AA3647">
      <w:r>
        <w:t>« Pédopsychiatre, je n’ai pas rencontré d’adulte, entre 20 et 25 ans ou plus, cloîtrés dans leur chambre. Donc je n’en parlerais pas. Mon expérience se limite aux mineurs, entre 12-13 ans mais plus souvent 14-15 ans et 18-20 ans. Pour les plus jeunes, une angoisse de séparation mal surmontée depuis l’enfance, tant du côté du jeune ado que des parents, est souvent le fil rouge qui organise cette conduite d’évitement. Pour les ados plus âgés, c’est plus compliqué dans la mesure où l’inscription dans le groupe des pairs d’un côté et les prémisses d’une rencontre amoureuse voire sexuelle de l’autre, vient bouleverser un équilibre fragile. </w:t>
      </w:r>
    </w:p>
    <w:p w14:paraId="5F234522" w14:textId="77777777" w:rsidR="00AA3647" w:rsidRDefault="00AA3647" w:rsidP="00AA3647">
      <w:r w:rsidRPr="00AA3647">
        <w:rPr>
          <w:i/>
        </w:rPr>
        <w:t>L’enfer c’est les autres</w:t>
      </w:r>
      <w:r>
        <w:rPr>
          <w:i/>
        </w:rPr>
        <w:t>,</w:t>
      </w:r>
      <w:r>
        <w:t xml:space="preserve"> disait J.-P. Sartre (</w:t>
      </w:r>
      <w:r w:rsidRPr="00AA3647">
        <w:rPr>
          <w:i/>
        </w:rPr>
        <w:t>Huis clos</w:t>
      </w:r>
      <w:r>
        <w:t xml:space="preserve">) d’autant plus que la puberté pousse l’être humain hors de lui-même et colore </w:t>
      </w:r>
      <w:r w:rsidRPr="00AA3647">
        <w:rPr>
          <w:i/>
        </w:rPr>
        <w:t>ces autres</w:t>
      </w:r>
      <w:r>
        <w:t xml:space="preserve"> d’une puissance attractive énigmatique et inquiétante. Au fait, mais quelle est donc la vie sexuelle de ceux qu’on nomme Hikikomori? Ce silence qui ressemble à une connivence largement partagée fait-il partie du problème? On essaiera d’en débattre. »</w:t>
      </w:r>
    </w:p>
    <w:p w14:paraId="67200C2E" w14:textId="3D29FF64" w:rsidR="00AA3647" w:rsidRDefault="00AA3647"/>
    <w:p w14:paraId="69604BAB" w14:textId="77777777" w:rsidR="006C0F42" w:rsidRPr="006C0F42" w:rsidRDefault="006C0F42">
      <w:pPr>
        <w:rPr>
          <w:b/>
        </w:rPr>
      </w:pPr>
      <w:r w:rsidRPr="006C0F42">
        <w:rPr>
          <w:b/>
        </w:rPr>
        <w:t xml:space="preserve">Pr Daniel Marcelli. </w:t>
      </w:r>
    </w:p>
    <w:p w14:paraId="78259B95" w14:textId="77777777" w:rsidR="006C0F42" w:rsidRDefault="006C0F42">
      <w:r>
        <w:t>P</w:t>
      </w:r>
      <w:r w:rsidRPr="006C0F42">
        <w:t xml:space="preserve">rofesseur </w:t>
      </w:r>
      <w:r>
        <w:t xml:space="preserve">émérite </w:t>
      </w:r>
      <w:r w:rsidRPr="006C0F42">
        <w:t xml:space="preserve">de psychiatrie de l'enfant et de l'adolescent à la faculté de médecine et </w:t>
      </w:r>
      <w:r>
        <w:t>ancien responsable de pôle au Centre Hospitalier Henri-</w:t>
      </w:r>
      <w:r w:rsidRPr="006C0F42">
        <w:t xml:space="preserve">Laborit de Poitiers. </w:t>
      </w:r>
    </w:p>
    <w:p w14:paraId="0F377FD7" w14:textId="304B485D" w:rsidR="006C0F42" w:rsidRDefault="006C0F42">
      <w:r w:rsidRPr="006C0F42">
        <w:t>Il est l'auteur de nombreux ouvrages d</w:t>
      </w:r>
      <w:r>
        <w:t xml:space="preserve">e référence en pédopsychiatrie, </w:t>
      </w:r>
      <w:r w:rsidRPr="006C0F42">
        <w:t>membre du Collecti</w:t>
      </w:r>
      <w:r>
        <w:t>f surexposition écrans (CoSE)</w:t>
      </w:r>
      <w:r w:rsidRPr="006C0F42">
        <w:t>, et anciennement président de la Société française de psychiatrie de l'enfant, de l'adolescen</w:t>
      </w:r>
      <w:r>
        <w:t>t et des disciplines associées</w:t>
      </w:r>
      <w:r w:rsidRPr="006C0F42">
        <w:t>.</w:t>
      </w:r>
      <w:bookmarkStart w:id="0" w:name="_GoBack"/>
      <w:bookmarkEnd w:id="0"/>
    </w:p>
    <w:sectPr w:rsidR="006C0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47"/>
    <w:rsid w:val="006C0F42"/>
    <w:rsid w:val="00AA3647"/>
    <w:rsid w:val="00E208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9E32"/>
  <w15:chartTrackingRefBased/>
  <w15:docId w15:val="{6E6235CC-54A4-4632-8396-B2481884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14DAABC070547A47ECBEAC3D76884" ma:contentTypeVersion="15" ma:contentTypeDescription="Crée un document." ma:contentTypeScope="" ma:versionID="ce9a1843c3bd0f8e69dc6499134f86f6">
  <xsd:schema xmlns:xsd="http://www.w3.org/2001/XMLSchema" xmlns:xs="http://www.w3.org/2001/XMLSchema" xmlns:p="http://schemas.microsoft.com/office/2006/metadata/properties" xmlns:ns3="531750cd-9125-448a-a995-a11929c209a6" targetNamespace="http://schemas.microsoft.com/office/2006/metadata/properties" ma:root="true" ma:fieldsID="2b600828a2644bb0d868f14c411cbd34" ns3:_="">
    <xsd:import namespace="531750cd-9125-448a-a995-a11929c209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50cd-9125-448a-a995-a11929c20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31750cd-9125-448a-a995-a11929c209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F0567-BB5C-41FF-B575-539C2849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750cd-9125-448a-a995-a11929c20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ABC3E-03A3-442A-B133-1D616FC7F98A}">
  <ds:schemaRefs>
    <ds:schemaRef ds:uri="http://www.w3.org/XML/1998/namespace"/>
    <ds:schemaRef ds:uri="http://purl.org/dc/dcmitype/"/>
    <ds:schemaRef ds:uri="http://schemas.microsoft.com/office/2006/metadata/properties"/>
    <ds:schemaRef ds:uri="http://purl.org/dc/terms/"/>
    <ds:schemaRef ds:uri="531750cd-9125-448a-a995-a11929c209a6"/>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1F057171-A2CB-4EF0-9243-B8ECA3260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238</Words>
  <Characters>1315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ROULLEAUX, Fabienne</dc:creator>
  <cp:keywords/>
  <dc:description/>
  <cp:lastModifiedBy>ROULLEAUX, Fabienne</cp:lastModifiedBy>
  <cp:revision>2</cp:revision>
  <dcterms:created xsi:type="dcterms:W3CDTF">2025-06-04T14:01:00Z</dcterms:created>
  <dcterms:modified xsi:type="dcterms:W3CDTF">2025-06-04T14:18:00Z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0x01010021E14DAABC070547A47ECBEAC3D76884</vt:lpwstr>
  </property>
</Properties>
</file>